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EE" w:rsidRDefault="00BB6CEE" w:rsidP="00BB6CEE">
      <w:pPr>
        <w:ind w:left="142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BB6CEE" w:rsidRDefault="00BB6CEE" w:rsidP="00BB6CEE">
      <w:pPr>
        <w:ind w:left="142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инвестиционной программы субъекта электроэнергетики </w:t>
      </w:r>
    </w:p>
    <w:p w:rsidR="00BB6CEE" w:rsidRDefault="00BB6CEE" w:rsidP="00BB6CEE">
      <w:pPr>
        <w:ind w:left="142"/>
        <w:jc w:val="center"/>
        <w:rPr>
          <w:b/>
          <w:sz w:val="28"/>
        </w:rPr>
      </w:pPr>
      <w:r>
        <w:rPr>
          <w:b/>
          <w:sz w:val="28"/>
        </w:rPr>
        <w:t>города Москвы МУП «Троицкая электросеть»</w:t>
      </w:r>
    </w:p>
    <w:p w:rsidR="00BB6CEE" w:rsidRDefault="00BB6CEE" w:rsidP="00BB6CEE">
      <w:pPr>
        <w:ind w:left="142"/>
        <w:jc w:val="center"/>
        <w:rPr>
          <w:b/>
          <w:sz w:val="28"/>
        </w:rPr>
      </w:pPr>
    </w:p>
    <w:tbl>
      <w:tblPr>
        <w:tblStyle w:val="a4"/>
        <w:tblpPr w:leftFromText="180" w:rightFromText="180" w:vertAnchor="text" w:tblpX="182" w:tblpY="1"/>
        <w:tblOverlap w:val="never"/>
        <w:tblW w:w="98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28"/>
        <w:gridCol w:w="4360"/>
      </w:tblGrid>
      <w:tr w:rsidR="00BB6CEE" w:rsidTr="00BB6CE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0"/>
                <w:numId w:val="1"/>
              </w:numPr>
              <w:ind w:left="142" w:firstLine="360"/>
              <w:jc w:val="center"/>
              <w:rPr>
                <w:b/>
              </w:rPr>
            </w:pPr>
            <w:r>
              <w:rPr>
                <w:b/>
              </w:rPr>
              <w:t>Общие сведения о субъекте электроэнергетики, направляющем заявление</w:t>
            </w:r>
          </w:p>
          <w:p w:rsidR="00BB6CEE" w:rsidRDefault="00BB6CEE">
            <w:pPr>
              <w:pStyle w:val="a3"/>
              <w:ind w:left="502"/>
              <w:jc w:val="center"/>
              <w:rPr>
                <w:b/>
              </w:rPr>
            </w:pPr>
            <w:r>
              <w:rPr>
                <w:b/>
              </w:rPr>
              <w:t>(далее – Заявитель)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Полное наименование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ind w:left="142"/>
            </w:pPr>
            <w:r>
              <w:t>Муниципальное унитарное предприятие «Троицкая электросеть»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Сокращенное наименование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ind w:left="142"/>
            </w:pPr>
            <w:r>
              <w:t>МУП «Троицкая электросеть»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ОГРН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Pr="00D46276" w:rsidRDefault="00D46276">
            <w:pPr>
              <w:ind w:left="142"/>
            </w:pPr>
            <w:r>
              <w:t>1045009350044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ИНН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D46276">
            <w:pPr>
              <w:ind w:left="142"/>
            </w:pPr>
            <w:r>
              <w:t>5046065560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Юридический адрес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CC532A">
            <w:pPr>
              <w:ind w:left="142"/>
            </w:pPr>
            <w:r>
              <w:t>108840</w:t>
            </w:r>
            <w:r w:rsidR="00D46276">
              <w:t>, г. Москва, г. Троицк, ул. Лесная, д</w:t>
            </w:r>
            <w:r w:rsidR="00875D39">
              <w:t>. 6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Фактический адрес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875D39">
            <w:pPr>
              <w:ind w:left="142"/>
            </w:pPr>
            <w:r>
              <w:t>108840, г. Москва, г. Троицк, ул. Лесная, д. 6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  <w:jc w:val="both"/>
            </w:pPr>
            <w:r>
              <w:t>Адрес электронной почты для осуществления информационного взаимодействия с Заявителем в рамках государственной услуги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Pr="006002E3" w:rsidRDefault="006002E3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trel@trelset.ru</w:t>
            </w:r>
          </w:p>
        </w:tc>
      </w:tr>
      <w:tr w:rsidR="00BB6CEE" w:rsidTr="00BB6CE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0"/>
                <w:numId w:val="1"/>
              </w:numPr>
              <w:ind w:left="142" w:firstLine="360"/>
              <w:jc w:val="center"/>
              <w:rPr>
                <w:b/>
              </w:rPr>
            </w:pPr>
            <w:r>
              <w:rPr>
                <w:b/>
              </w:rPr>
              <w:t>Информация о руководителе (лице, имеющем право действовать от имени Заявителя без доверенности)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Должность руководителя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F133A6">
            <w:pPr>
              <w:ind w:left="142"/>
            </w:pPr>
            <w:r>
              <w:t>Директор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Фамилия, имя, отчество руководителя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F133A6">
            <w:pPr>
              <w:ind w:left="142"/>
            </w:pPr>
            <w:r>
              <w:t>Воробьева А.П.</w:t>
            </w:r>
          </w:p>
        </w:tc>
      </w:tr>
      <w:tr w:rsidR="00BB6CEE" w:rsidTr="00BB6CE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0"/>
                <w:numId w:val="1"/>
              </w:numPr>
              <w:ind w:left="142" w:firstLine="360"/>
              <w:jc w:val="center"/>
              <w:rPr>
                <w:b/>
              </w:rPr>
            </w:pPr>
            <w:r>
              <w:rPr>
                <w:b/>
              </w:rPr>
              <w:t>Информация о контактном лице Заявителя (работнике субъекта электроэнергетики, ответственном за взаимодействие с уполномоченным органом исполнительной власти города Москвы по вопросу утверждения инвестиционной программы)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Фамилия, имя, отчество контактного лица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6002E3">
            <w:pPr>
              <w:ind w:left="142"/>
            </w:pPr>
            <w:r>
              <w:t>Лаптева Татьяна Михайловна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Должность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6002E3">
            <w:pPr>
              <w:ind w:left="142"/>
            </w:pPr>
            <w:r>
              <w:t>Заместитель директора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Телефон контактного лица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6002E3">
            <w:pPr>
              <w:ind w:left="142"/>
            </w:pPr>
            <w:r>
              <w:t>8-910-400-23-72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  <w:jc w:val="both"/>
            </w:pPr>
            <w:r>
              <w:t>Адрес электронной почты контактного лица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Pr="006002E3" w:rsidRDefault="006002E3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lapteva@trelset.ru</w:t>
            </w:r>
          </w:p>
        </w:tc>
      </w:tr>
      <w:tr w:rsidR="00BB6CEE" w:rsidTr="00BB6CE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0"/>
                <w:numId w:val="1"/>
              </w:num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Информация о соответствии Заявителя критериям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органами исполнительной власти субъектов Российской Федерации, утвержденным постановлением Правительства Российской Федерации от 01.12.2009 № 977 </w:t>
            </w:r>
            <w:r>
              <w:rPr>
                <w:b/>
              </w:rPr>
              <w:br/>
              <w:t>(далее – критерии)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  <w:jc w:val="both"/>
            </w:pPr>
            <w:r>
              <w:t>Заявитель соответствует одному или нескольким из следующих критериев, указанных в пунктах 4.1.1 – 4.1.4 настоящего заявления: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AF70C1">
            <w:pPr>
              <w:pStyle w:val="ConsPlusNormal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1"/>
              </w:numPr>
              <w:ind w:left="0" w:firstLine="142"/>
              <w:jc w:val="both"/>
            </w:pPr>
            <w:r>
              <w:t>Наличие доли субъекта Российской Федерации (субъектов Российской Федерации) в уставном капитале субъекта электроэнергетики составляет не менее 50 процентов плюс одна голосующая акция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AF70C1">
            <w:pPr>
              <w:pStyle w:val="ConsPlusNormal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1"/>
              </w:numPr>
              <w:ind w:left="0" w:firstLine="142"/>
              <w:jc w:val="both"/>
            </w:pPr>
            <w:r>
              <w:t xml:space="preserve">Субъект электроэнергетики предусматривает финансирование инвестиционной программы с использованием инвестиционных ресурсов, учитываемых при установлении цен (тарифов) в электроэнергетике, государственное регулирование которых в соответствии с </w:t>
            </w:r>
            <w:r>
              <w:lastRenderedPageBreak/>
              <w:t>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(тарифов)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AF70C1">
            <w:pPr>
              <w:pStyle w:val="ConsPlusNormal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1"/>
              </w:numPr>
              <w:ind w:left="0" w:firstLine="317"/>
              <w:jc w:val="both"/>
            </w:pPr>
            <w:r>
              <w:lastRenderedPageBreak/>
              <w:t>Субъект электроэнергетики, в уставном капитале которого участвует субъект Российской Федерации, предусматривает в инвестиционной программе строительство генерирующего объекта установленной мощностью 25 МВт и выше и (или) реконструкцию (модернизацию, техническое перевооружение) генерирующего объекта с увеличением установленной мощности на 25 МВт и выше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AF70C1">
            <w:pPr>
              <w:pStyle w:val="ConsPlusNormal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1"/>
              </w:numPr>
              <w:ind w:left="0" w:firstLine="283"/>
              <w:jc w:val="both"/>
            </w:pPr>
            <w:r>
              <w:t>Субъект оптового рынка электрической энергии и мощности функционирует на территории, относящейся к неценовым зонам оптового рынка, и предусматривает финансирование инвестиционной программы с использованием инвестиционных ресурсов, учитываемых при установлении цен (тарифов) в электроэнергетике, государственное регулирование которых в соответствии с законодательством Российской Федерации осуществляется федеральным органом исполнительной власти в области государственного регулирования тарифов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AF70C1">
            <w:pPr>
              <w:pStyle w:val="ConsPlusNormal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hanging="567"/>
            </w:pPr>
            <w:r>
              <w:t>Заявителю установлены долгосрочные параметры регулирования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AF70C1">
            <w:pPr>
              <w:ind w:left="142"/>
              <w:jc w:val="center"/>
            </w:pPr>
            <w:r>
              <w:t>Да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hanging="567"/>
            </w:pPr>
            <w:r>
              <w:t>Период долгосрочного регулирования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AF70C1">
            <w:pPr>
              <w:pStyle w:val="ConsPlusNormal"/>
              <w:ind w:left="14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2020-2024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hanging="567"/>
            </w:pPr>
            <w:r>
              <w:t>Заявитель является территориальной сетевой организацией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AF70C1">
            <w:pPr>
              <w:ind w:left="142"/>
              <w:jc w:val="center"/>
            </w:pPr>
            <w:r>
              <w:t>Да</w:t>
            </w:r>
          </w:p>
        </w:tc>
      </w:tr>
      <w:tr w:rsidR="00BB6CEE" w:rsidTr="00BB6CEE">
        <w:trPr>
          <w:trHeight w:val="20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0"/>
                <w:numId w:val="1"/>
              </w:numPr>
              <w:ind w:left="142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Заявление об утверждении</w:t>
            </w:r>
          </w:p>
          <w:p w:rsidR="00BB6CEE" w:rsidRDefault="00BB6CEE">
            <w:pPr>
              <w:pStyle w:val="a3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Важно</w:t>
            </w:r>
            <w:r>
              <w:rPr>
                <w:color w:val="000000"/>
                <w:sz w:val="20"/>
                <w:szCs w:val="20"/>
              </w:rPr>
              <w:t>: если в текущем году Заявителем планируется утвердить инвестиционную программу на следующий период реализации, а также изменения, вносимые в утвержденную инвестиционную программу,</w:t>
            </w:r>
          </w:p>
          <w:p w:rsidR="00BB6CEE" w:rsidRDefault="00BB6CEE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направляется одно заявление</w:t>
            </w:r>
            <w:r>
              <w:rPr>
                <w:color w:val="000000"/>
                <w:sz w:val="20"/>
                <w:szCs w:val="20"/>
              </w:rPr>
              <w:t>, для чего необходимо заполнить пункты 5.1 и 5.2):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2"/>
              </w:numPr>
              <w:ind w:left="0" w:firstLine="175"/>
            </w:pPr>
            <w:r>
              <w:t>Инвестиционной программы на следующий период реализации</w:t>
            </w:r>
          </w:p>
          <w:p w:rsidR="00BB6CEE" w:rsidRDefault="00BB6CEE">
            <w:r>
              <w:rPr>
                <w:sz w:val="20"/>
                <w:szCs w:val="20"/>
              </w:rPr>
              <w:t>(если направляется заявление об утверждении инвестиционной программы на следующий период реализации, то указываются годы начала и окончания периода реализации)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ind w:left="142"/>
            </w:pPr>
            <w:r>
              <w:t xml:space="preserve">Год начала – </w:t>
            </w:r>
            <w:r w:rsidR="00AF70C1">
              <w:t>2021</w:t>
            </w:r>
          </w:p>
          <w:p w:rsidR="00BB6CEE" w:rsidRDefault="00BB6CEE">
            <w:pPr>
              <w:ind w:left="142"/>
            </w:pPr>
            <w:r>
              <w:t>Год окончания –</w:t>
            </w:r>
            <w:r w:rsidR="00AF70C1">
              <w:t xml:space="preserve"> 2024</w:t>
            </w:r>
          </w:p>
          <w:p w:rsidR="00BB6CEE" w:rsidRDefault="00BB6CEE">
            <w:pPr>
              <w:ind w:left="142"/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1"/>
                <w:numId w:val="2"/>
              </w:numPr>
              <w:ind w:left="0" w:firstLine="175"/>
              <w:jc w:val="both"/>
            </w:pPr>
            <w:r>
              <w:t>Изменений, вносимых в ранее утвержденную Департаментом инвестиционную программу</w:t>
            </w:r>
          </w:p>
          <w:p w:rsidR="00BB6CEE" w:rsidRDefault="00BB6CEE">
            <w:pPr>
              <w:pStyle w:val="a3"/>
              <w:ind w:left="0"/>
            </w:pPr>
            <w:r>
              <w:rPr>
                <w:sz w:val="20"/>
                <w:szCs w:val="20"/>
              </w:rPr>
              <w:t>(если направляется заявление об утверждении изменений, вносимых в инвестиционную программу, утвержденную Департаментом, то указываются реквизиты приказа Департамента, которым утверждены плановые значения показателей инвестиционной программы, в которую вносятся изменения)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CC532A" w:rsidP="00CC532A">
            <w:pPr>
              <w:ind w:left="142"/>
              <w:jc w:val="center"/>
            </w:pPr>
            <w:r>
              <w:t>Нет</w:t>
            </w:r>
          </w:p>
          <w:p w:rsidR="00CC532A" w:rsidRDefault="00CC532A" w:rsidP="00CC532A">
            <w:pPr>
              <w:ind w:left="142"/>
              <w:jc w:val="center"/>
            </w:pPr>
          </w:p>
          <w:p w:rsidR="00BB6CEE" w:rsidRDefault="00BB6CEE">
            <w:pPr>
              <w:ind w:left="142"/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1"/>
                <w:numId w:val="2"/>
              </w:numPr>
              <w:ind w:left="0" w:firstLine="141"/>
              <w:jc w:val="both"/>
            </w:pPr>
            <w:r>
              <w:t xml:space="preserve">Полный электронный адрес места размещения проекта инвестиционной программы и (или) проекта изменений, вносимых в </w:t>
            </w:r>
            <w:r>
              <w:lastRenderedPageBreak/>
              <w:t>инвестиционную программу, в информационно-телекоммуникационной сети «Интернет»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200A0B" w:rsidP="00200A0B">
            <w:pPr>
              <w:ind w:left="142"/>
            </w:pPr>
            <w:r w:rsidRPr="00200A0B">
              <w:lastRenderedPageBreak/>
              <w:t>https://www.trelset.ru/Documents/Open/Investitsionnie%20programmi/Plani.html</w:t>
            </w:r>
            <w:r w:rsidR="00AF70C1">
              <w:t xml:space="preserve"> 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1"/>
                <w:numId w:val="2"/>
              </w:numPr>
              <w:ind w:left="0" w:firstLine="141"/>
            </w:pPr>
            <w:r>
              <w:lastRenderedPageBreak/>
              <w:t>Дата размещения информации, указанной в пункте 5.3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AF70C1" w:rsidP="00CC532A">
            <w:pPr>
              <w:ind w:left="142"/>
            </w:pPr>
            <w:r w:rsidRPr="00CC532A">
              <w:t>0</w:t>
            </w:r>
            <w:r w:rsidR="00CC532A" w:rsidRPr="00CC532A">
              <w:t>5</w:t>
            </w:r>
            <w:r w:rsidRPr="00CC532A">
              <w:t>.0</w:t>
            </w:r>
            <w:r w:rsidR="00CC532A" w:rsidRPr="00CC532A">
              <w:t>4</w:t>
            </w:r>
            <w:r w:rsidRPr="00CC532A">
              <w:t>.2021</w:t>
            </w:r>
          </w:p>
        </w:tc>
      </w:tr>
      <w:tr w:rsidR="00BB6CEE" w:rsidTr="00BB6CE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0"/>
                <w:numId w:val="1"/>
              </w:numPr>
              <w:ind w:left="142"/>
              <w:jc w:val="center"/>
              <w:rPr>
                <w:b/>
              </w:rPr>
            </w:pPr>
            <w:r>
              <w:rPr>
                <w:b/>
              </w:rPr>
              <w:t>Информация о планируемой Заявителем продолжительности срока действия продления долгосрочного периода регулирования, установленного</w:t>
            </w:r>
            <w:r>
              <w:rPr>
                <w:b/>
              </w:rPr>
              <w:br/>
              <w:t>в отношении Заявителя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1"/>
                <w:numId w:val="1"/>
              </w:numPr>
              <w:ind w:left="0" w:firstLine="175"/>
              <w:jc w:val="both"/>
            </w:pPr>
            <w:r>
              <w:t>Государственное регулирование цен (тарифов) на продукцию (услуги) Заявителя осуществляется на основе долгосрочных параметров регулирования и при внесении изменений в инвестиционную программу (корректировке инвестиционной программы) осуществляется продление периода ее реализации для целей продления срока действия долгосрочного периода регулирования в отношении Заявителя, государственное регулирование цен (тарифов) на продукцию (услуги) которого осуществляется на основе долгосрочных параметров регулирования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ind w:left="142"/>
              <w:jc w:val="center"/>
            </w:pPr>
            <w:r w:rsidRPr="00CC532A">
              <w:t>Нет</w:t>
            </w:r>
          </w:p>
          <w:p w:rsidR="00BB6CEE" w:rsidRDefault="00BB6CEE">
            <w:pPr>
              <w:ind w:left="142"/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1"/>
                <w:numId w:val="1"/>
              </w:numPr>
              <w:ind w:left="0" w:firstLine="175"/>
              <w:jc w:val="both"/>
            </w:pPr>
            <w:r>
              <w:t>Реквизиты решения органа исполнительной власти об установлении долгосрочных параметров регулирования (Департамента) на долгосрочный период регулирования, продление которого планируется Заявителем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AF70C1">
            <w:pPr>
              <w:ind w:left="142"/>
            </w:pPr>
            <w:r>
              <w:t>Департамент экономической политики и развития города Москвы</w:t>
            </w:r>
          </w:p>
          <w:p w:rsidR="00BB6CEE" w:rsidRDefault="00BB6CEE">
            <w:pPr>
              <w:ind w:left="142"/>
            </w:pPr>
            <w:r>
              <w:t>_____________________________</w:t>
            </w:r>
          </w:p>
          <w:p w:rsidR="00BB6CEE" w:rsidRDefault="0045759B" w:rsidP="00DB11C3">
            <w:pPr>
              <w:ind w:left="142"/>
            </w:pPr>
            <w:r>
              <w:t>Приказ № 349-ТР</w:t>
            </w:r>
            <w:r w:rsidR="00DB11C3">
              <w:t xml:space="preserve"> от</w:t>
            </w:r>
            <w:r w:rsidR="00BB6CEE">
              <w:t xml:space="preserve"> </w:t>
            </w:r>
            <w:r>
              <w:t>17.12.2019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2"/>
                <w:numId w:val="1"/>
              </w:numPr>
              <w:ind w:left="0" w:firstLine="175"/>
              <w:jc w:val="both"/>
            </w:pPr>
            <w:r>
              <w:t>Планируемая Заявителем продолжительность срока действия продления долгосрочного периода регулирования, установленного в соответствии с решением, указанным в пункте 6.1 настоящего заявления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ind w:left="142"/>
              <w:rPr>
                <w:vertAlign w:val="superscript"/>
              </w:rPr>
            </w:pPr>
            <w:r>
              <w:t>Год начала продления:</w:t>
            </w:r>
            <w:r w:rsidR="0045759B">
              <w:t xml:space="preserve"> </w:t>
            </w:r>
            <w:r>
              <w:t>_____</w:t>
            </w:r>
            <w:r w:rsidR="00CC532A">
              <w:t>-</w:t>
            </w:r>
            <w:r>
              <w:t>___</w:t>
            </w:r>
          </w:p>
          <w:p w:rsidR="00BB6CEE" w:rsidRDefault="00BB6CEE">
            <w:pPr>
              <w:ind w:left="142"/>
              <w:rPr>
                <w:vertAlign w:val="superscript"/>
              </w:rPr>
            </w:pPr>
            <w:r>
              <w:t>Год окончания продления: ___</w:t>
            </w:r>
            <w:r w:rsidR="00CC532A">
              <w:t>-</w:t>
            </w:r>
            <w:r>
              <w:t>_</w:t>
            </w:r>
          </w:p>
          <w:p w:rsidR="00BB6CEE" w:rsidRDefault="00BB6CEE">
            <w:pPr>
              <w:ind w:left="142"/>
            </w:pPr>
          </w:p>
        </w:tc>
      </w:tr>
      <w:tr w:rsidR="00BB6CEE" w:rsidTr="00BB6CE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Информация об основаниях внесения изменений в инвестиционную</w:t>
            </w:r>
            <w:r>
              <w:rPr>
                <w:b/>
              </w:rPr>
              <w:br/>
              <w:t>программу Заявителя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3"/>
              </w:numPr>
              <w:ind w:left="0" w:firstLine="142"/>
              <w:jc w:val="both"/>
              <w:rPr>
                <w:sz w:val="28"/>
              </w:rPr>
            </w:pPr>
            <w:r>
              <w:t>Проект изменений, вносимых в инвестиционную программу, подготовлен Заявителем в соответствии с абзацем вторым пункта 67 или пунктом 69 Правил утверждения инвестиционных программ субъектов электроэнергетики, утвержденных постановлением Правительства Российской Федерации от 01.12.2009 № 977 (далее – Правила)</w:t>
            </w:r>
            <w:r>
              <w:rPr>
                <w:sz w:val="28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45759B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3"/>
              </w:numPr>
              <w:ind w:left="0" w:firstLine="142"/>
              <w:jc w:val="both"/>
            </w:pPr>
            <w:r>
              <w:t xml:space="preserve"> В целях приведения инвестиционной программы в соответствие с документами территориального планирования в соответствии с пунктом 69 Правил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34"/>
              <w:jc w:val="center"/>
              <w:rPr>
                <w:u w:val="single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3"/>
              </w:numPr>
              <w:ind w:left="0" w:firstLine="142"/>
              <w:jc w:val="both"/>
            </w:pPr>
            <w:r>
              <w:t xml:space="preserve"> В целях исполнения федерального закона Российской Федерации и (или) закона субъекта Российской Федерации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 w:rsidP="0045759B">
            <w:pPr>
              <w:pStyle w:val="ConsPlusNormal"/>
              <w:ind w:left="34"/>
              <w:jc w:val="center"/>
              <w:rPr>
                <w:u w:val="single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3"/>
              </w:numPr>
              <w:ind w:left="0" w:firstLine="142"/>
              <w:jc w:val="both"/>
            </w:pPr>
            <w:r>
              <w:t xml:space="preserve"> В целях исполнения решения Правительственной комиссии по вопросам развития электроэнергетики, предусмотренного Правилами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34"/>
              <w:jc w:val="center"/>
              <w:rPr>
                <w:u w:val="single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3"/>
              </w:numPr>
              <w:ind w:left="0" w:firstLine="142"/>
              <w:jc w:val="both"/>
            </w:pPr>
            <w:r>
              <w:t xml:space="preserve"> В целях предотвращения аварийной ситуации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34"/>
              <w:jc w:val="center"/>
              <w:rPr>
                <w:u w:val="single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3"/>
              </w:numPr>
              <w:ind w:left="0" w:firstLine="142"/>
              <w:jc w:val="both"/>
            </w:pPr>
            <w:r>
              <w:lastRenderedPageBreak/>
              <w:t xml:space="preserve"> В целях устранения последствий аварийной ситуации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34"/>
              <w:jc w:val="center"/>
              <w:rPr>
                <w:u w:val="single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3"/>
              </w:numPr>
              <w:ind w:left="0" w:firstLine="142"/>
              <w:jc w:val="both"/>
            </w:pPr>
            <w:r>
              <w:t>Проект изменений, вносимых в инвестиционную программу, подготовлен Заявителем исключительно во исполнение документов и (или) в целях, указанных в пунктах 7.1.1 – 7.1.5 настоящего заявления, и не содержит иных изменений.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34"/>
              <w:jc w:val="center"/>
              <w:rPr>
                <w:u w:val="single"/>
              </w:rPr>
            </w:pPr>
          </w:p>
        </w:tc>
      </w:tr>
      <w:tr w:rsidR="00BB6CEE" w:rsidTr="00BB6CE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0"/>
                <w:numId w:val="1"/>
              </w:numPr>
              <w:ind w:left="142"/>
              <w:jc w:val="center"/>
              <w:rPr>
                <w:b/>
              </w:rPr>
            </w:pPr>
            <w:r>
              <w:rPr>
                <w:b/>
              </w:rPr>
              <w:t>Информация о наличии в проекте ИПР инвестиционных проектов, указанных в подпунктах «б», «в», «г»  и «е»  пункта 19 Правил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(реконструкция, модернизация, техническое перевооружение и (или) демонтаж) объектов электросетевого хозяйства, проектный номинальный класс напряжения которых составляет 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142"/>
              <w:rPr>
                <w:sz w:val="24"/>
                <w:szCs w:val="24"/>
                <w:u w:val="single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объектов по производству электрической энергии, установленная генерирующая мощность которых превышает </w:t>
            </w:r>
            <w:r>
              <w:rPr>
                <w:sz w:val="24"/>
                <w:szCs w:val="24"/>
              </w:rPr>
              <w:br/>
              <w:t>5 МВт, и (или) реконструкция (модернизация, техническое перевооружение) объектов по производству электрической энергии с увеличением установленной генерирующей мощности на 5 МВт и выше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142"/>
              <w:rPr>
                <w:sz w:val="24"/>
                <w:szCs w:val="24"/>
                <w:u w:val="single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(реконструкция, модернизация, техническое перевооружение и (или) демонтаж) объектов электросетевого хозяйства, объектов по производству электрической энергии в пределах соответствующей технологически изолированной территориальной электроэнергетической системы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(или) реконструкция линий электропередачи и (или) трансформаторных и иных подстанций, соответствующих критериям отнесения объектов электросетевого хозяйства к единой национальной (общероссийской) электрической сети, утвержденным Правительством Российской Федерации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 w:rsidP="00BB6CEE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электроэнергетики соответствует положению подпункта «г» пункта 2 критериев, указанных в пункте 1 Правил</w:t>
            </w:r>
          </w:p>
          <w:p w:rsidR="00BB6CEE" w:rsidRDefault="00BB6CEE">
            <w:pPr>
              <w:pStyle w:val="ConsPlusNormal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BB6CEE" w:rsidTr="009445CB">
        <w:trPr>
          <w:trHeight w:val="56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Приложения к заявлению, предусмотренные пунктом 13 Правил</w:t>
            </w:r>
          </w:p>
        </w:tc>
      </w:tr>
      <w:tr w:rsidR="00BB6CEE" w:rsidRPr="00C00853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Pr="00C00853" w:rsidRDefault="00BB6CEE" w:rsidP="00BB6CEE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</w:rPr>
            </w:pPr>
            <w:r w:rsidRPr="00C00853">
              <w:rPr>
                <w:sz w:val="24"/>
                <w:szCs w:val="24"/>
              </w:rPr>
              <w:t>Финансовый план Заявителя, составленный на период реализации проекта ИПР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Pr="00C00853" w:rsidRDefault="00BB6CEE" w:rsidP="00C00853">
            <w:pPr>
              <w:pStyle w:val="a3"/>
              <w:ind w:left="142"/>
              <w:rPr>
                <w:rFonts w:eastAsiaTheme="minorHAnsi"/>
                <w:lang w:eastAsia="en-US"/>
              </w:rPr>
            </w:pPr>
            <w:r w:rsidRPr="00C00853">
              <w:t>Прилагается к заявлению в электронной форме</w:t>
            </w:r>
          </w:p>
        </w:tc>
      </w:tr>
      <w:tr w:rsidR="00BB6CEE" w:rsidRPr="00C00853" w:rsidTr="00C00853">
        <w:trPr>
          <w:trHeight w:val="8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Pr="00C00853" w:rsidRDefault="00BB6CEE" w:rsidP="00BB6CEE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0853">
              <w:rPr>
                <w:sz w:val="24"/>
                <w:szCs w:val="24"/>
              </w:rPr>
              <w:t>Материалы, обосновывающие стоимость инвестиционных проектов, предусмотренных проектом ИПР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Pr="00C00853" w:rsidRDefault="00BB6CEE" w:rsidP="00C00853">
            <w:pPr>
              <w:pStyle w:val="a3"/>
              <w:ind w:left="142"/>
              <w:rPr>
                <w:rFonts w:eastAsiaTheme="minorHAnsi"/>
                <w:lang w:eastAsia="en-US"/>
              </w:rPr>
            </w:pPr>
            <w:r w:rsidRPr="00C00853">
              <w:t>Прилагается к заявлению в электронной форме</w:t>
            </w:r>
          </w:p>
        </w:tc>
      </w:tr>
      <w:tr w:rsidR="00BB6CEE" w:rsidRPr="00C00853" w:rsidTr="00C0085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Pr="00C00853" w:rsidRDefault="00BB6CEE">
            <w:pPr>
              <w:pStyle w:val="ConsPlusNormal"/>
              <w:ind w:firstLine="1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0853">
              <w:rPr>
                <w:sz w:val="24"/>
                <w:szCs w:val="24"/>
              </w:rPr>
              <w:t xml:space="preserve">9.2.1 Согласие на обработку и размещение в информационно-телекоммуникационной сети «Интернет» персональных данных физических лиц, </w:t>
            </w:r>
            <w:r w:rsidRPr="00C00853">
              <w:rPr>
                <w:sz w:val="24"/>
                <w:szCs w:val="24"/>
              </w:rPr>
              <w:lastRenderedPageBreak/>
              <w:t>в соответствии с требованиями Федерального закона от 27.07.2006 №152-ФЗ «О персональных данных», при их наличии в обосновывающих документах (рекомендуемая форма согласия на обработку персональных данных размещена на официальном сайте  Департамента)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EE" w:rsidRPr="00C00853" w:rsidRDefault="00223ED3" w:rsidP="00752010">
            <w:pPr>
              <w:pStyle w:val="ConsPlusNormal"/>
              <w:ind w:left="34"/>
              <w:jc w:val="center"/>
              <w:rPr>
                <w:color w:val="DBEF19"/>
              </w:rPr>
            </w:pPr>
            <w:r w:rsidRPr="00C00853">
              <w:rPr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</w:tr>
      <w:tr w:rsidR="00BB6CEE" w:rsidRPr="00C00853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Pr="00C00853" w:rsidRDefault="00BB6CEE" w:rsidP="00BB6CEE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C00853">
              <w:rPr>
                <w:sz w:val="24"/>
                <w:szCs w:val="24"/>
              </w:rPr>
              <w:lastRenderedPageBreak/>
              <w:t>Программа научно-исследовательских и (или) опытно-конструкторских работ на период реализации проекта инвестиционной программы с разбивкой по годам и описанием содержания работ (при наличии таковой)</w:t>
            </w:r>
          </w:p>
          <w:p w:rsidR="00BB6CEE" w:rsidRPr="00C00853" w:rsidRDefault="00BB6CE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Pr="00C00853" w:rsidRDefault="00BB6CEE" w:rsidP="00752010">
            <w:pPr>
              <w:pStyle w:val="a3"/>
              <w:ind w:left="142"/>
              <w:jc w:val="center"/>
              <w:rPr>
                <w:rFonts w:eastAsiaTheme="minorHAnsi"/>
                <w:lang w:eastAsia="en-US"/>
              </w:rPr>
            </w:pPr>
            <w:r w:rsidRPr="00C00853">
              <w:t>Нет</w:t>
            </w:r>
          </w:p>
        </w:tc>
      </w:tr>
      <w:tr w:rsidR="00BB6CEE" w:rsidRPr="00C00853" w:rsidTr="00C0085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Pr="00C00853" w:rsidRDefault="00BB6CEE" w:rsidP="00BB6CEE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0853">
              <w:rPr>
                <w:sz w:val="24"/>
                <w:szCs w:val="24"/>
              </w:rPr>
              <w:t>Паспорта инвестиционных проектов, предусмотренных проектом ИПР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EE" w:rsidRPr="00C00853" w:rsidRDefault="00BB6CEE" w:rsidP="00C00853">
            <w:pPr>
              <w:pStyle w:val="a3"/>
              <w:ind w:left="142"/>
              <w:rPr>
                <w:rFonts w:eastAsiaTheme="minorHAnsi"/>
                <w:lang w:eastAsia="en-US"/>
              </w:rPr>
            </w:pPr>
            <w:r w:rsidRPr="00C00853">
              <w:t>Прилагается к заявлению в электронной форме</w:t>
            </w:r>
          </w:p>
        </w:tc>
      </w:tr>
      <w:tr w:rsidR="00BB6CEE" w:rsidRPr="00C00853" w:rsidTr="00BB6CEE">
        <w:trPr>
          <w:trHeight w:val="469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Pr="00C00853" w:rsidRDefault="00BB6CEE" w:rsidP="00BB6CE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00853">
              <w:rPr>
                <w:b/>
              </w:rPr>
              <w:t>Информация о правомочиях лица, подписавшего заявления</w:t>
            </w:r>
          </w:p>
        </w:tc>
      </w:tr>
      <w:tr w:rsidR="00BB6CEE" w:rsidRPr="00C00853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Pr="00C00853" w:rsidRDefault="00BB6CEE" w:rsidP="00BB6CEE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C00853">
              <w:rPr>
                <w:sz w:val="24"/>
                <w:szCs w:val="24"/>
              </w:rPr>
              <w:t>Заявление подписано лицом, имеющем право действовать от имени Заявителя без доверенности.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Pr="00C00853" w:rsidRDefault="00BB6CEE" w:rsidP="00752010">
            <w:pPr>
              <w:pStyle w:val="ConsPlusNormal"/>
              <w:ind w:left="34"/>
              <w:jc w:val="center"/>
            </w:pPr>
            <w:r w:rsidRPr="00C00853">
              <w:rPr>
                <w:sz w:val="24"/>
                <w:szCs w:val="24"/>
              </w:rPr>
              <w:t>Да</w:t>
            </w:r>
          </w:p>
        </w:tc>
      </w:tr>
      <w:tr w:rsidR="00BB6CEE" w:rsidRPr="00C00853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Pr="00C00853" w:rsidRDefault="00BB6CEE" w:rsidP="00BB6CEE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C00853">
              <w:rPr>
                <w:sz w:val="24"/>
                <w:szCs w:val="24"/>
              </w:rPr>
              <w:t>Квалифицированный сертификат ключа проверки электронной подписи, принадлежащий владельцу усиленной квалифицированной электронной подписи, с использованием которой подписано заявление, содержит информацию о правомочиях лица на подписание заявления.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Pr="00C00853" w:rsidRDefault="00BB6CEE" w:rsidP="00752010">
            <w:pPr>
              <w:pStyle w:val="ConsPlusNormal"/>
              <w:ind w:left="34"/>
              <w:jc w:val="center"/>
            </w:pPr>
            <w:r w:rsidRPr="00C00853">
              <w:rPr>
                <w:sz w:val="24"/>
                <w:szCs w:val="24"/>
              </w:rPr>
              <w:t>Да</w:t>
            </w:r>
          </w:p>
        </w:tc>
      </w:tr>
      <w:tr w:rsidR="00BB6CEE" w:rsidRPr="00C00853" w:rsidTr="007C67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Pr="00C00853" w:rsidRDefault="00BB6CEE" w:rsidP="00BB6CEE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C00853">
              <w:rPr>
                <w:sz w:val="24"/>
                <w:szCs w:val="24"/>
              </w:rPr>
              <w:t>Доверенность, изготовленная в электронной форме, или электронный документ, содержащий образ соответствующей доверенности, изготовленной на бумажном носителе, равнозначность которого такой доверенности удостоверена нотариально.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CEE" w:rsidRPr="00C00853" w:rsidRDefault="007C671D" w:rsidP="00C00853">
            <w:pPr>
              <w:ind w:firstLine="142"/>
              <w:jc w:val="center"/>
            </w:pPr>
            <w:r w:rsidRPr="00C00853">
              <w:t>Нет</w:t>
            </w:r>
          </w:p>
        </w:tc>
      </w:tr>
      <w:tr w:rsidR="00BB6CEE" w:rsidRPr="00C00853" w:rsidTr="00C0085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Pr="00C00853" w:rsidRDefault="00BB6CEE" w:rsidP="00BB6CEE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C00853">
              <w:rPr>
                <w:sz w:val="24"/>
                <w:szCs w:val="24"/>
              </w:rPr>
              <w:t>Согласие на обработку и размещение в информационно-телекоммуникационной сети «Интернет» персональных данных лица, действующего от имени Заявителя по доверенности, содержащихся в доверенности, в соответствии с требованиями Федерального закона от 27.07.2006 №152-ФЗ «О персональных данных» (рекомендуемая форма согласия на обработку персональных данных размещена на официальном сайте  Департамента)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CEE" w:rsidRPr="00C00853" w:rsidRDefault="00BB6CEE" w:rsidP="00C00853">
            <w:pPr>
              <w:ind w:firstLine="142"/>
              <w:jc w:val="center"/>
              <w:rPr>
                <w:sz w:val="28"/>
                <w:vertAlign w:val="superscript"/>
              </w:rPr>
            </w:pPr>
            <w:r w:rsidRPr="00C00853">
              <w:t>Нет</w:t>
            </w:r>
          </w:p>
        </w:tc>
      </w:tr>
    </w:tbl>
    <w:tbl>
      <w:tblPr>
        <w:tblW w:w="9996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4111"/>
        <w:gridCol w:w="2799"/>
      </w:tblGrid>
      <w:tr w:rsidR="00BB6CEE" w:rsidTr="00BB6CE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B6CEE" w:rsidRPr="00C00853" w:rsidRDefault="00BB6CEE">
            <w:pPr>
              <w:tabs>
                <w:tab w:val="center" w:pos="3828"/>
                <w:tab w:val="left" w:pos="4820"/>
              </w:tabs>
              <w:jc w:val="both"/>
            </w:pPr>
            <w:r w:rsidRPr="00C00853">
              <w:br w:type="textWrapping" w:clear="all"/>
            </w:r>
            <w:r w:rsidR="00F133A6">
              <w:t>Директор</w:t>
            </w:r>
          </w:p>
          <w:p w:rsidR="00BB6CEE" w:rsidRPr="00C00853" w:rsidRDefault="00BB6CEE" w:rsidP="00C00853">
            <w:pPr>
              <w:tabs>
                <w:tab w:val="center" w:pos="3828"/>
                <w:tab w:val="left" w:pos="4820"/>
              </w:tabs>
              <w:ind w:right="175"/>
              <w:rPr>
                <w:sz w:val="16"/>
                <w:szCs w:val="16"/>
                <w:vertAlign w:val="superscript"/>
              </w:rPr>
            </w:pPr>
            <w:r w:rsidRPr="00C00853">
              <w:rPr>
                <w:sz w:val="16"/>
                <w:szCs w:val="16"/>
              </w:rPr>
              <w:t>(наименование должности лица, подписавшего заявление электронной подписью)</w:t>
            </w:r>
          </w:p>
          <w:p w:rsidR="00BB6CEE" w:rsidRPr="00C00853" w:rsidRDefault="00BB6CEE">
            <w:pPr>
              <w:tabs>
                <w:tab w:val="center" w:pos="3828"/>
                <w:tab w:val="left" w:pos="4820"/>
              </w:tabs>
              <w:spacing w:before="240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B6CEE" w:rsidRPr="00C00853" w:rsidRDefault="00BB6CEE">
            <w:pPr>
              <w:adjustRightInd w:val="0"/>
              <w:jc w:val="both"/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BB6CEE" w:rsidRPr="00C00853" w:rsidRDefault="00BB6CEE">
            <w:pPr>
              <w:tabs>
                <w:tab w:val="center" w:pos="3828"/>
                <w:tab w:val="left" w:pos="4820"/>
              </w:tabs>
              <w:jc w:val="both"/>
            </w:pPr>
          </w:p>
          <w:p w:rsidR="00C00853" w:rsidRPr="00C00853" w:rsidRDefault="00F133A6" w:rsidP="00C00853">
            <w:pPr>
              <w:tabs>
                <w:tab w:val="center" w:pos="3828"/>
                <w:tab w:val="left" w:pos="4820"/>
              </w:tabs>
              <w:jc w:val="both"/>
            </w:pPr>
            <w:r>
              <w:t>Воробьева А.П.</w:t>
            </w:r>
          </w:p>
          <w:p w:rsidR="00BB6CEE" w:rsidRPr="00C00853" w:rsidRDefault="00BB6CEE" w:rsidP="00C00853">
            <w:pPr>
              <w:tabs>
                <w:tab w:val="center" w:pos="3828"/>
                <w:tab w:val="left" w:pos="4820"/>
              </w:tabs>
              <w:jc w:val="both"/>
            </w:pPr>
            <w:r w:rsidRPr="00C00853">
              <w:rPr>
                <w:sz w:val="16"/>
                <w:szCs w:val="16"/>
              </w:rPr>
              <w:t>(инициалы и фамилия лица, подписавшего заявление электронной подписью)</w:t>
            </w:r>
            <w:r w:rsidRPr="00C00853">
              <w:rPr>
                <w:rStyle w:val="a5"/>
                <w:sz w:val="16"/>
                <w:szCs w:val="16"/>
              </w:rPr>
              <w:endnoteReference w:id="1"/>
            </w:r>
          </w:p>
        </w:tc>
      </w:tr>
    </w:tbl>
    <w:p w:rsidR="00BB6CEE" w:rsidRPr="00C00853" w:rsidRDefault="00BB6CEE" w:rsidP="00C00853">
      <w:pPr>
        <w:tabs>
          <w:tab w:val="left" w:pos="1680"/>
        </w:tabs>
        <w:rPr>
          <w:sz w:val="20"/>
          <w:szCs w:val="20"/>
        </w:rPr>
      </w:pPr>
    </w:p>
    <w:sectPr w:rsidR="00BB6CEE" w:rsidRPr="00C0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EE" w:rsidRDefault="00BB6CEE" w:rsidP="00BB6CEE">
      <w:r>
        <w:separator/>
      </w:r>
    </w:p>
  </w:endnote>
  <w:endnote w:type="continuationSeparator" w:id="0">
    <w:p w:rsidR="00BB6CEE" w:rsidRDefault="00BB6CEE" w:rsidP="00BB6CEE">
      <w:r>
        <w:continuationSeparator/>
      </w:r>
    </w:p>
  </w:endnote>
  <w:endnote w:id="1">
    <w:p w:rsidR="00BB6CEE" w:rsidRDefault="00BB6CEE" w:rsidP="00BB6CEE">
      <w:pPr>
        <w:jc w:val="both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EE" w:rsidRDefault="00BB6CEE" w:rsidP="00BB6CEE">
      <w:r>
        <w:separator/>
      </w:r>
    </w:p>
  </w:footnote>
  <w:footnote w:type="continuationSeparator" w:id="0">
    <w:p w:rsidR="00BB6CEE" w:rsidRDefault="00BB6CEE" w:rsidP="00BB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39BB"/>
    <w:multiLevelType w:val="multilevel"/>
    <w:tmpl w:val="172E91F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 w15:restartNumberingAfterBreak="0">
    <w:nsid w:val="57510C6F"/>
    <w:multiLevelType w:val="multilevel"/>
    <w:tmpl w:val="9704FCA0"/>
    <w:lvl w:ilvl="0">
      <w:start w:val="7"/>
      <w:numFmt w:val="decimal"/>
      <w:lvlText w:val="%1."/>
      <w:lvlJc w:val="left"/>
      <w:pPr>
        <w:ind w:left="1727" w:hanging="450"/>
      </w:pPr>
      <w:rPr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7F30381E"/>
    <w:multiLevelType w:val="multilevel"/>
    <w:tmpl w:val="0DD60C8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F8"/>
    <w:rsid w:val="000C5E1F"/>
    <w:rsid w:val="000C5EE9"/>
    <w:rsid w:val="00200A0B"/>
    <w:rsid w:val="00223ED3"/>
    <w:rsid w:val="00347FCB"/>
    <w:rsid w:val="0045759B"/>
    <w:rsid w:val="006002E3"/>
    <w:rsid w:val="00752010"/>
    <w:rsid w:val="007C671D"/>
    <w:rsid w:val="00875D39"/>
    <w:rsid w:val="009445CB"/>
    <w:rsid w:val="00944F1A"/>
    <w:rsid w:val="00A03776"/>
    <w:rsid w:val="00A85EF8"/>
    <w:rsid w:val="00AF70C1"/>
    <w:rsid w:val="00BB6CEE"/>
    <w:rsid w:val="00C00853"/>
    <w:rsid w:val="00C3640C"/>
    <w:rsid w:val="00CC532A"/>
    <w:rsid w:val="00D46276"/>
    <w:rsid w:val="00DB11C3"/>
    <w:rsid w:val="00EA2F96"/>
    <w:rsid w:val="00F133A6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17BB"/>
  <w15:chartTrackingRefBased/>
  <w15:docId w15:val="{85459B62-9C86-4929-9A5A-FD49061B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EE"/>
    <w:pPr>
      <w:ind w:left="720"/>
      <w:contextualSpacing/>
    </w:pPr>
  </w:style>
  <w:style w:type="paragraph" w:customStyle="1" w:styleId="ConsPlusNormal">
    <w:name w:val="ConsPlusNormal"/>
    <w:rsid w:val="00BB6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B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ndnote reference"/>
    <w:basedOn w:val="a0"/>
    <w:uiPriority w:val="99"/>
    <w:semiHidden/>
    <w:unhideWhenUsed/>
    <w:rsid w:val="00BB6CEE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3E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2021-04-05T09:27:00Z</cp:lastPrinted>
  <dcterms:created xsi:type="dcterms:W3CDTF">2021-03-29T13:52:00Z</dcterms:created>
  <dcterms:modified xsi:type="dcterms:W3CDTF">2021-04-05T09:27:00Z</dcterms:modified>
</cp:coreProperties>
</file>